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4BC9" w14:textId="2A2CFCBD" w:rsidR="00DA64D6" w:rsidRPr="009436F0" w:rsidRDefault="00DA64D6" w:rsidP="009436F0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t>2</w:t>
      </w:r>
      <w:r w:rsidR="00080499">
        <w:rPr>
          <w:rFonts w:ascii="微軟正黑體" w:eastAsia="微軟正黑體" w:hAnsi="微軟正黑體"/>
          <w:szCs w:val="24"/>
        </w:rPr>
        <w:t>0</w:t>
      </w:r>
      <w:r w:rsidR="004739A5">
        <w:rPr>
          <w:rFonts w:ascii="微軟正黑體" w:eastAsia="微軟正黑體" w:hAnsi="微軟正黑體"/>
          <w:szCs w:val="24"/>
        </w:rPr>
        <w:t>24</w:t>
      </w:r>
      <w:r w:rsidRPr="009436F0">
        <w:rPr>
          <w:rFonts w:ascii="微軟正黑體" w:eastAsia="微軟正黑體" w:hAnsi="微軟正黑體"/>
          <w:szCs w:val="24"/>
        </w:rPr>
        <w:t>-</w:t>
      </w:r>
      <w:r w:rsidR="004739A5">
        <w:rPr>
          <w:rFonts w:ascii="微軟正黑體" w:eastAsia="微軟正黑體" w:hAnsi="微軟正黑體"/>
          <w:szCs w:val="24"/>
        </w:rPr>
        <w:t>25</w:t>
      </w:r>
      <w:r w:rsidRPr="009436F0">
        <w:rPr>
          <w:rFonts w:ascii="微軟正黑體" w:eastAsia="微軟正黑體" w:hAnsi="微軟正黑體" w:hint="eastAsia"/>
          <w:szCs w:val="24"/>
        </w:rPr>
        <w:t>年度</w:t>
      </w:r>
    </w:p>
    <w:p w14:paraId="55442F17" w14:textId="77777777" w:rsidR="00C53961" w:rsidRPr="009436F0" w:rsidRDefault="00DA64D6" w:rsidP="009436F0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t>幼稚園活動津貼</w:t>
      </w:r>
      <w:r w:rsidR="00C53961" w:rsidRPr="009436F0">
        <w:rPr>
          <w:rFonts w:ascii="微軟正黑體" w:eastAsia="微軟正黑體" w:hAnsi="微軟正黑體" w:hint="eastAsia"/>
          <w:szCs w:val="24"/>
        </w:rPr>
        <w:t>運用報告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256"/>
        <w:gridCol w:w="2412"/>
        <w:gridCol w:w="2412"/>
        <w:gridCol w:w="2413"/>
        <w:gridCol w:w="2412"/>
        <w:gridCol w:w="2412"/>
        <w:gridCol w:w="2413"/>
      </w:tblGrid>
      <w:tr w:rsidR="005D528E" w:rsidRPr="009436F0" w14:paraId="2354A7A0" w14:textId="77777777" w:rsidTr="005D528E">
        <w:tc>
          <w:tcPr>
            <w:tcW w:w="1256" w:type="dxa"/>
          </w:tcPr>
          <w:p w14:paraId="33CF73BA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</w:p>
        </w:tc>
        <w:tc>
          <w:tcPr>
            <w:tcW w:w="4824" w:type="dxa"/>
            <w:gridSpan w:val="2"/>
          </w:tcPr>
          <w:p w14:paraId="38976F67" w14:textId="2C224296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活動一：</w:t>
            </w:r>
            <w:r w:rsidR="004739A5">
              <w:rPr>
                <w:rFonts w:ascii="微軟正黑體" w:eastAsia="微軟正黑體" w:hAnsi="微軟正黑體" w:hint="eastAsia"/>
                <w:sz w:val="23"/>
                <w:szCs w:val="23"/>
              </w:rPr>
              <w:t>港鐵嘉年華</w:t>
            </w:r>
          </w:p>
        </w:tc>
        <w:tc>
          <w:tcPr>
            <w:tcW w:w="4825" w:type="dxa"/>
            <w:gridSpan w:val="2"/>
          </w:tcPr>
          <w:p w14:paraId="24998B2D" w14:textId="5793246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二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香港科學館</w:t>
            </w:r>
          </w:p>
        </w:tc>
        <w:tc>
          <w:tcPr>
            <w:tcW w:w="4825" w:type="dxa"/>
            <w:gridSpan w:val="2"/>
          </w:tcPr>
          <w:p w14:paraId="317CFF23" w14:textId="15BC8F0D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三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0531C4">
              <w:rPr>
                <w:rFonts w:ascii="微軟正黑體" w:eastAsia="微軟正黑體" w:hAnsi="微軟正黑體" w:hint="eastAsia"/>
                <w:sz w:val="23"/>
                <w:szCs w:val="23"/>
              </w:rPr>
              <w:t>維港</w:t>
            </w:r>
            <w:r w:rsidR="00241C32">
              <w:rPr>
                <w:rFonts w:ascii="微軟正黑體" w:eastAsia="微軟正黑體" w:hAnsi="微軟正黑體" w:hint="eastAsia"/>
                <w:sz w:val="23"/>
                <w:szCs w:val="23"/>
              </w:rPr>
              <w:t>海旁寫生活動</w:t>
            </w:r>
          </w:p>
        </w:tc>
      </w:tr>
      <w:tr w:rsidR="005D528E" w:rsidRPr="009436F0" w14:paraId="1E884A14" w14:textId="77777777" w:rsidTr="005D528E">
        <w:tc>
          <w:tcPr>
            <w:tcW w:w="1256" w:type="dxa"/>
          </w:tcPr>
          <w:p w14:paraId="01AF6AAA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活動內容及形式是否達到目標</w:t>
            </w:r>
          </w:p>
        </w:tc>
        <w:tc>
          <w:tcPr>
            <w:tcW w:w="4824" w:type="dxa"/>
            <w:gridSpan w:val="2"/>
          </w:tcPr>
          <w:p w14:paraId="419B9E73" w14:textId="6468CBA9" w:rsidR="005D528E" w:rsidRPr="009436F0" w:rsidRDefault="004739A5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="005D528E"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="005D528E"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0A1A7F72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3597DE7B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1E3ED2A7" w14:textId="1CE3C448" w:rsidR="005D528E" w:rsidRPr="009436F0" w:rsidRDefault="00442181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="005D528E"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="005D528E"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6B240C75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60FEE2C2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2D4E08DD" w14:textId="23B1A0DB" w:rsidR="005D528E" w:rsidRPr="009436F0" w:rsidRDefault="00241C32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="005D528E"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="005D528E"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25B6DEB4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738A5FC0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5D528E" w:rsidRPr="009436F0" w14:paraId="4CA463E7" w14:textId="77777777" w:rsidTr="005D528E">
        <w:tc>
          <w:tcPr>
            <w:tcW w:w="1256" w:type="dxa"/>
          </w:tcPr>
          <w:p w14:paraId="6D8EA885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活動成效</w:t>
            </w:r>
          </w:p>
        </w:tc>
        <w:tc>
          <w:tcPr>
            <w:tcW w:w="2412" w:type="dxa"/>
          </w:tcPr>
          <w:p w14:paraId="14E3EC8E" w14:textId="77777777" w:rsidR="005D528E" w:rsidRPr="009436F0" w:rsidRDefault="005D528E" w:rsidP="005D528E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06F6CF58" w14:textId="77777777" w:rsidR="005D528E" w:rsidRPr="009436F0" w:rsidRDefault="005D528E" w:rsidP="005D528E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457D0895" w14:textId="77777777" w:rsidR="005D528E" w:rsidRDefault="005D528E" w:rsidP="005D528E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68BF1D02" w14:textId="77777777" w:rsidR="005D528E" w:rsidRPr="009436F0" w:rsidRDefault="005D528E" w:rsidP="005D528E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06C8D09D" w14:textId="77777777" w:rsidR="005D528E" w:rsidRPr="009436F0" w:rsidRDefault="005D528E" w:rsidP="005D528E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2" w:type="dxa"/>
          </w:tcPr>
          <w:p w14:paraId="60F7C650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1C7FDC82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703B1AD9" w14:textId="508C71F4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 w:rsidR="004739A5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2681FCCE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63CC3BFB" w14:textId="0CA630B3" w:rsidR="005D528E" w:rsidRPr="009436F0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4739A5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2413" w:type="dxa"/>
          </w:tcPr>
          <w:p w14:paraId="2D260186" w14:textId="77777777" w:rsidR="005D528E" w:rsidRPr="009436F0" w:rsidRDefault="005D528E" w:rsidP="005D528E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26153664" w14:textId="77777777" w:rsidR="005D528E" w:rsidRPr="005D528E" w:rsidRDefault="005D528E" w:rsidP="005D528E">
            <w:pPr>
              <w:pStyle w:val="a4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16D46376" w14:textId="77777777" w:rsidR="005D528E" w:rsidRDefault="005D528E" w:rsidP="005D528E">
            <w:pPr>
              <w:pStyle w:val="a4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6CF86421" w14:textId="77777777" w:rsidR="005D528E" w:rsidRPr="009436F0" w:rsidRDefault="005D528E" w:rsidP="005D528E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10264405" w14:textId="77777777" w:rsidR="005D528E" w:rsidRPr="009436F0" w:rsidRDefault="005D528E" w:rsidP="005D528E">
            <w:pPr>
              <w:pStyle w:val="a4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2" w:type="dxa"/>
          </w:tcPr>
          <w:p w14:paraId="270C3B60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1B4E9743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310DA076" w14:textId="032315C0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442181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72D18E67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6C5106D1" w14:textId="287C7C81" w:rsidR="005D528E" w:rsidRPr="009436F0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442181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2412" w:type="dxa"/>
          </w:tcPr>
          <w:p w14:paraId="7B7F7470" w14:textId="77777777" w:rsidR="005D528E" w:rsidRPr="009436F0" w:rsidRDefault="005D528E" w:rsidP="005D528E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63A2D7E8" w14:textId="77777777" w:rsidR="005D528E" w:rsidRPr="005D528E" w:rsidRDefault="005D528E" w:rsidP="005D528E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7941DCC8" w14:textId="77777777" w:rsidR="005D528E" w:rsidRDefault="005D528E" w:rsidP="005D528E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6EBFEE5F" w14:textId="77777777" w:rsidR="005D528E" w:rsidRPr="009436F0" w:rsidRDefault="005D528E" w:rsidP="005D528E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5428AD51" w14:textId="77777777" w:rsidR="005D528E" w:rsidRPr="009436F0" w:rsidRDefault="005D528E" w:rsidP="005D528E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3" w:type="dxa"/>
          </w:tcPr>
          <w:p w14:paraId="378DF18A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5B78114D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283C8C78" w14:textId="4941D588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241C32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35E594BC" w14:textId="77777777" w:rsidR="005D528E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4387D287" w14:textId="6F5A68DE" w:rsidR="005D528E" w:rsidRPr="009436F0" w:rsidRDefault="005D528E" w:rsidP="005D528E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241C32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</w:tr>
      <w:tr w:rsidR="005D528E" w:rsidRPr="009436F0" w14:paraId="599826D5" w14:textId="77777777" w:rsidTr="005D528E">
        <w:tc>
          <w:tcPr>
            <w:tcW w:w="1256" w:type="dxa"/>
          </w:tcPr>
          <w:p w14:paraId="59996D1B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活動的改善建議/發展空間</w:t>
            </w:r>
          </w:p>
        </w:tc>
        <w:tc>
          <w:tcPr>
            <w:tcW w:w="4824" w:type="dxa"/>
            <w:gridSpan w:val="2"/>
          </w:tcPr>
          <w:p w14:paraId="6DFB9CFE" w14:textId="161A5463" w:rsidR="005D528E" w:rsidRPr="009436F0" w:rsidRDefault="004739A5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由於當天有許多學校一同參與嘉年華，因此幼兒需要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等待一段時間才能進行攤位遊戲。建議</w:t>
            </w:r>
            <w:r w:rsidR="000531C4">
              <w:rPr>
                <w:rFonts w:ascii="微軟正黑體" w:eastAsia="微軟正黑體" w:hAnsi="微軟正黑體" w:hint="eastAsia"/>
                <w:sz w:val="23"/>
                <w:szCs w:val="23"/>
              </w:rPr>
              <w:t>可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於嘉年華逗留較長時間</w:t>
            </w:r>
            <w:r w:rsidR="000531C4">
              <w:rPr>
                <w:rFonts w:ascii="微軟正黑體" w:eastAsia="微軟正黑體" w:hAnsi="微軟正黑體" w:hint="eastAsia"/>
                <w:sz w:val="23"/>
                <w:szCs w:val="23"/>
              </w:rPr>
              <w:t>，以讓幼兒進行更多遊戲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。</w:t>
            </w:r>
          </w:p>
        </w:tc>
        <w:tc>
          <w:tcPr>
            <w:tcW w:w="4825" w:type="dxa"/>
            <w:gridSpan w:val="2"/>
          </w:tcPr>
          <w:p w14:paraId="68C2A399" w14:textId="0B242246" w:rsidR="005D528E" w:rsidRPr="00442181" w:rsidRDefault="005D528E" w:rsidP="005D528E">
            <w:pPr>
              <w:spacing w:line="400" w:lineRule="exact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0E0B1102" w14:textId="62CAADD2" w:rsidR="005D528E" w:rsidRPr="009436F0" w:rsidRDefault="00241C32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部分幼兒未能細緻地完成畫作，建議老師可以將維港景色拍攝下來，讓幼兒回校後也可以繼續</w:t>
            </w:r>
            <w:r w:rsidR="000531C4">
              <w:rPr>
                <w:rFonts w:ascii="微軟正黑體" w:eastAsia="微軟正黑體" w:hAnsi="微軟正黑體" w:hint="eastAsia"/>
                <w:sz w:val="23"/>
                <w:szCs w:val="23"/>
              </w:rPr>
              <w:t>參考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完成畫作。</w:t>
            </w:r>
          </w:p>
        </w:tc>
      </w:tr>
      <w:tr w:rsidR="005D528E" w:rsidRPr="009436F0" w14:paraId="07680F14" w14:textId="77777777" w:rsidTr="005D528E">
        <w:tc>
          <w:tcPr>
            <w:tcW w:w="1256" w:type="dxa"/>
          </w:tcPr>
          <w:p w14:paraId="3D16A08E" w14:textId="77777777" w:rsidR="005D528E" w:rsidRPr="009436F0" w:rsidRDefault="005D528E" w:rsidP="005D528E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實際開支</w:t>
            </w:r>
          </w:p>
        </w:tc>
        <w:tc>
          <w:tcPr>
            <w:tcW w:w="4824" w:type="dxa"/>
            <w:gridSpan w:val="2"/>
          </w:tcPr>
          <w:p w14:paraId="281A45FF" w14:textId="3F53313B" w:rsidR="005D528E" w:rsidRPr="009436F0" w:rsidRDefault="005D528E" w:rsidP="005D528E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442181">
              <w:rPr>
                <w:rFonts w:ascii="微軟正黑體" w:eastAsia="微軟正黑體" w:hAnsi="微軟正黑體"/>
                <w:sz w:val="23"/>
                <w:szCs w:val="23"/>
              </w:rPr>
              <w:t>1,400</w:t>
            </w:r>
          </w:p>
          <w:p w14:paraId="12FC1C62" w14:textId="5BCE7FD6" w:rsidR="005D528E" w:rsidRPr="009436F0" w:rsidRDefault="005D528E" w:rsidP="005D528E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442181"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  <w:tc>
          <w:tcPr>
            <w:tcW w:w="4825" w:type="dxa"/>
            <w:gridSpan w:val="2"/>
          </w:tcPr>
          <w:p w14:paraId="6CD99FC9" w14:textId="29BE1532" w:rsidR="005D528E" w:rsidRPr="005D528E" w:rsidRDefault="005D528E" w:rsidP="005D528E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 w:rsidR="00442181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442181">
              <w:rPr>
                <w:rFonts w:ascii="微軟正黑體" w:eastAsia="微軟正黑體" w:hAnsi="微軟正黑體"/>
                <w:sz w:val="23"/>
                <w:szCs w:val="23"/>
              </w:rPr>
              <w:t>1,500</w:t>
            </w:r>
          </w:p>
          <w:p w14:paraId="73D3C718" w14:textId="674C7051" w:rsidR="005D528E" w:rsidRPr="005D528E" w:rsidRDefault="005D528E" w:rsidP="005D528E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b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 w:rsidR="00241C32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241C32"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  <w:tc>
          <w:tcPr>
            <w:tcW w:w="4825" w:type="dxa"/>
            <w:gridSpan w:val="2"/>
          </w:tcPr>
          <w:p w14:paraId="1E89E546" w14:textId="18245B68" w:rsidR="005D528E" w:rsidRPr="005D528E" w:rsidRDefault="005D528E" w:rsidP="005D528E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17" w:hanging="317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 w:rsidR="00241C32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241C32">
              <w:rPr>
                <w:rFonts w:ascii="微軟正黑體" w:eastAsia="微軟正黑體" w:hAnsi="微軟正黑體"/>
                <w:sz w:val="23"/>
                <w:szCs w:val="23"/>
              </w:rPr>
              <w:t>1,400</w:t>
            </w:r>
          </w:p>
          <w:p w14:paraId="2B2D6428" w14:textId="575274A2" w:rsidR="005D528E" w:rsidRPr="005D528E" w:rsidRDefault="005D528E" w:rsidP="005D528E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17" w:hanging="317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 w:rsidR="00241C32"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241C32"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</w:tr>
    </w:tbl>
    <w:p w14:paraId="3E171CC0" w14:textId="1C9AA106" w:rsidR="00241C32" w:rsidRDefault="00241C32" w:rsidP="009436F0">
      <w:pPr>
        <w:spacing w:line="400" w:lineRule="exact"/>
        <w:rPr>
          <w:rFonts w:ascii="微軟正黑體" w:eastAsia="微軟正黑體" w:hAnsi="微軟正黑體"/>
          <w:sz w:val="23"/>
          <w:szCs w:val="23"/>
        </w:rPr>
      </w:pPr>
    </w:p>
    <w:p w14:paraId="732018C0" w14:textId="77777777" w:rsidR="00241C32" w:rsidRDefault="00241C32">
      <w:pPr>
        <w:widowControl/>
        <w:rPr>
          <w:rFonts w:ascii="微軟正黑體" w:eastAsia="微軟正黑體" w:hAnsi="微軟正黑體"/>
          <w:sz w:val="23"/>
          <w:szCs w:val="23"/>
        </w:rPr>
      </w:pPr>
      <w:r>
        <w:rPr>
          <w:rFonts w:ascii="微軟正黑體" w:eastAsia="微軟正黑體" w:hAnsi="微軟正黑體"/>
          <w:sz w:val="23"/>
          <w:szCs w:val="23"/>
        </w:rPr>
        <w:br w:type="page"/>
      </w:r>
    </w:p>
    <w:p w14:paraId="20928859" w14:textId="77777777" w:rsidR="00241C32" w:rsidRPr="009436F0" w:rsidRDefault="00241C32" w:rsidP="00241C32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lastRenderedPageBreak/>
        <w:t>2</w:t>
      </w:r>
      <w:r>
        <w:rPr>
          <w:rFonts w:ascii="微軟正黑體" w:eastAsia="微軟正黑體" w:hAnsi="微軟正黑體"/>
          <w:szCs w:val="24"/>
        </w:rPr>
        <w:t>024</w:t>
      </w:r>
      <w:r w:rsidRPr="009436F0">
        <w:rPr>
          <w:rFonts w:ascii="微軟正黑體" w:eastAsia="微軟正黑體" w:hAnsi="微軟正黑體"/>
          <w:szCs w:val="24"/>
        </w:rPr>
        <w:t>-</w:t>
      </w:r>
      <w:r>
        <w:rPr>
          <w:rFonts w:ascii="微軟正黑體" w:eastAsia="微軟正黑體" w:hAnsi="微軟正黑體"/>
          <w:szCs w:val="24"/>
        </w:rPr>
        <w:t>25</w:t>
      </w:r>
      <w:r w:rsidRPr="009436F0">
        <w:rPr>
          <w:rFonts w:ascii="微軟正黑體" w:eastAsia="微軟正黑體" w:hAnsi="微軟正黑體" w:hint="eastAsia"/>
          <w:szCs w:val="24"/>
        </w:rPr>
        <w:t>年度</w:t>
      </w:r>
    </w:p>
    <w:p w14:paraId="308585D1" w14:textId="77777777" w:rsidR="00241C32" w:rsidRPr="009436F0" w:rsidRDefault="00241C32" w:rsidP="00241C32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t>幼稚園活動津貼運用報告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256"/>
        <w:gridCol w:w="2412"/>
        <w:gridCol w:w="2412"/>
        <w:gridCol w:w="2413"/>
        <w:gridCol w:w="2412"/>
        <w:gridCol w:w="2412"/>
        <w:gridCol w:w="2413"/>
      </w:tblGrid>
      <w:tr w:rsidR="00241C32" w:rsidRPr="009436F0" w14:paraId="34D6FD9C" w14:textId="77777777" w:rsidTr="00FC0E9D">
        <w:tc>
          <w:tcPr>
            <w:tcW w:w="1256" w:type="dxa"/>
          </w:tcPr>
          <w:p w14:paraId="0D6B6158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</w:p>
        </w:tc>
        <w:tc>
          <w:tcPr>
            <w:tcW w:w="4824" w:type="dxa"/>
            <w:gridSpan w:val="2"/>
          </w:tcPr>
          <w:p w14:paraId="6B822C35" w14:textId="3C3A6DAA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四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2B07DF">
              <w:rPr>
                <w:rFonts w:ascii="微軟正黑體" w:eastAsia="微軟正黑體" w:hAnsi="微軟正黑體" w:hint="eastAsia"/>
                <w:sz w:val="23"/>
                <w:szCs w:val="23"/>
              </w:rPr>
              <w:t>維園年宵市場</w:t>
            </w:r>
          </w:p>
        </w:tc>
        <w:tc>
          <w:tcPr>
            <w:tcW w:w="4825" w:type="dxa"/>
            <w:gridSpan w:val="2"/>
          </w:tcPr>
          <w:p w14:paraId="7BE6D2C7" w14:textId="6B3111E6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五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香港</w:t>
            </w:r>
            <w:r w:rsidR="002B07DF">
              <w:rPr>
                <w:rFonts w:ascii="微軟正黑體" w:eastAsia="微軟正黑體" w:hAnsi="微軟正黑體" w:hint="eastAsia"/>
                <w:sz w:val="23"/>
                <w:szCs w:val="23"/>
              </w:rPr>
              <w:t>文化博物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館</w:t>
            </w:r>
          </w:p>
        </w:tc>
        <w:tc>
          <w:tcPr>
            <w:tcW w:w="4825" w:type="dxa"/>
            <w:gridSpan w:val="2"/>
          </w:tcPr>
          <w:p w14:paraId="6131214A" w14:textId="5D63421A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六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 w:rsidR="002B07DF">
              <w:rPr>
                <w:rFonts w:ascii="微軟正黑體" w:eastAsia="微軟正黑體" w:hAnsi="微軟正黑體" w:hint="eastAsia"/>
                <w:sz w:val="23"/>
                <w:szCs w:val="23"/>
              </w:rPr>
              <w:t>花卉展覽</w:t>
            </w:r>
          </w:p>
        </w:tc>
      </w:tr>
      <w:tr w:rsidR="00241C32" w:rsidRPr="009436F0" w14:paraId="0F72B16E" w14:textId="77777777" w:rsidTr="00FC0E9D">
        <w:tc>
          <w:tcPr>
            <w:tcW w:w="1256" w:type="dxa"/>
          </w:tcPr>
          <w:p w14:paraId="36CC0876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活動內容及形式是否達到目標</w:t>
            </w:r>
          </w:p>
        </w:tc>
        <w:tc>
          <w:tcPr>
            <w:tcW w:w="4824" w:type="dxa"/>
            <w:gridSpan w:val="2"/>
          </w:tcPr>
          <w:p w14:paraId="4C6D78F3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1EC5D334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26442BF6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20574D71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5042B00E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2968F848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3B09AAEA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7CEE94CB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67CF1C04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241C32" w:rsidRPr="009436F0" w14:paraId="01311D38" w14:textId="77777777" w:rsidTr="00FC0E9D">
        <w:tc>
          <w:tcPr>
            <w:tcW w:w="1256" w:type="dxa"/>
          </w:tcPr>
          <w:p w14:paraId="3E0D729F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活動成效</w:t>
            </w:r>
          </w:p>
        </w:tc>
        <w:tc>
          <w:tcPr>
            <w:tcW w:w="2412" w:type="dxa"/>
          </w:tcPr>
          <w:p w14:paraId="24F3174E" w14:textId="77777777" w:rsidR="00241C32" w:rsidRPr="009436F0" w:rsidRDefault="00241C32" w:rsidP="00FC0E9D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1CD1C123" w14:textId="77777777" w:rsidR="00241C32" w:rsidRPr="009436F0" w:rsidRDefault="00241C32" w:rsidP="00241C32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35EB1F3A" w14:textId="77777777" w:rsidR="00241C32" w:rsidRDefault="00241C32" w:rsidP="00241C32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1819C0CD" w14:textId="77777777" w:rsidR="00241C32" w:rsidRPr="009436F0" w:rsidRDefault="00241C32" w:rsidP="00FC0E9D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2F062BF3" w14:textId="77777777" w:rsidR="00241C32" w:rsidRPr="009436F0" w:rsidRDefault="00241C32" w:rsidP="00241C32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2" w:type="dxa"/>
          </w:tcPr>
          <w:p w14:paraId="1AD0DAF4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596C75AA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30EAEF59" w14:textId="2A1E0BA4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="002B07DF"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 w:rsidR="002B07DF"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3FECF516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008318F9" w14:textId="77777777" w:rsidR="00241C32" w:rsidRPr="009436F0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2413" w:type="dxa"/>
          </w:tcPr>
          <w:p w14:paraId="4061C2FA" w14:textId="77777777" w:rsidR="00241C32" w:rsidRPr="009436F0" w:rsidRDefault="00241C32" w:rsidP="00FC0E9D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0181C558" w14:textId="77777777" w:rsidR="00241C32" w:rsidRPr="005D528E" w:rsidRDefault="00241C32" w:rsidP="00241C3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6A7C7BB6" w14:textId="77777777" w:rsidR="00241C32" w:rsidRDefault="00241C32" w:rsidP="00241C3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44A2DE8B" w14:textId="77777777" w:rsidR="00241C32" w:rsidRPr="009436F0" w:rsidRDefault="00241C32" w:rsidP="00FC0E9D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37404F3E" w14:textId="77777777" w:rsidR="00241C32" w:rsidRPr="009436F0" w:rsidRDefault="00241C32" w:rsidP="00241C32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2" w:type="dxa"/>
          </w:tcPr>
          <w:p w14:paraId="392CC1B5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051021D6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56EEC37E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20CE8DD2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2F236AFC" w14:textId="77777777" w:rsidR="00241C32" w:rsidRPr="009436F0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2412" w:type="dxa"/>
          </w:tcPr>
          <w:p w14:paraId="7CCC1A23" w14:textId="77777777" w:rsidR="00241C32" w:rsidRPr="009436F0" w:rsidRDefault="00241C32" w:rsidP="00FC0E9D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3D13B3B1" w14:textId="77777777" w:rsidR="00241C32" w:rsidRPr="005D528E" w:rsidRDefault="00241C32" w:rsidP="00241C32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37E15442" w14:textId="77777777" w:rsidR="00241C32" w:rsidRDefault="00241C32" w:rsidP="00241C32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5A6A4257" w14:textId="77777777" w:rsidR="00241C32" w:rsidRPr="009436F0" w:rsidRDefault="00241C32" w:rsidP="00FC0E9D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397FDFB1" w14:textId="77777777" w:rsidR="00241C32" w:rsidRPr="009436F0" w:rsidRDefault="00241C32" w:rsidP="00241C32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2413" w:type="dxa"/>
          </w:tcPr>
          <w:p w14:paraId="79B56C34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4004FE1A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1A9504FD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61ED13B5" w14:textId="77777777" w:rsidR="00241C32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5F19F0A0" w14:textId="77777777" w:rsidR="00241C32" w:rsidRPr="009436F0" w:rsidRDefault="00241C32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</w:tr>
      <w:tr w:rsidR="00241C32" w:rsidRPr="009436F0" w14:paraId="163B616B" w14:textId="77777777" w:rsidTr="00FC0E9D">
        <w:tc>
          <w:tcPr>
            <w:tcW w:w="1256" w:type="dxa"/>
          </w:tcPr>
          <w:p w14:paraId="543AA0D2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活動的改善建議/發展空間</w:t>
            </w:r>
          </w:p>
        </w:tc>
        <w:tc>
          <w:tcPr>
            <w:tcW w:w="4824" w:type="dxa"/>
            <w:gridSpan w:val="2"/>
          </w:tcPr>
          <w:p w14:paraId="683869F6" w14:textId="34F5E57C" w:rsidR="00241C32" w:rsidRPr="002B07DF" w:rsidRDefault="002B07DF" w:rsidP="00FC0E9D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2B07DF">
              <w:rPr>
                <w:rFonts w:ascii="微軟正黑體" w:eastAsia="微軟正黑體" w:hAnsi="微軟正黑體" w:hint="eastAsia"/>
                <w:sz w:val="22"/>
              </w:rPr>
              <w:t>因當日</w:t>
            </w:r>
            <w:r w:rsidR="000531C4" w:rsidRPr="002B07DF">
              <w:rPr>
                <w:rFonts w:ascii="微軟正黑體" w:eastAsia="微軟正黑體" w:hAnsi="微軟正黑體" w:hint="eastAsia"/>
                <w:sz w:val="22"/>
              </w:rPr>
              <w:t>是</w:t>
            </w:r>
            <w:r w:rsidRPr="002B07DF">
              <w:rPr>
                <w:rFonts w:ascii="微軟正黑體" w:eastAsia="微軟正黑體" w:hAnsi="微軟正黑體" w:hint="eastAsia"/>
                <w:sz w:val="22"/>
              </w:rPr>
              <w:t>年宵市場第一日開放，部份攤位仍未擺賣貨物，故</w:t>
            </w:r>
            <w:r w:rsidR="000531C4">
              <w:rPr>
                <w:rFonts w:ascii="微軟正黑體" w:eastAsia="微軟正黑體" w:hAnsi="微軟正黑體" w:hint="eastAsia"/>
                <w:sz w:val="22"/>
              </w:rPr>
              <w:t>建議</w:t>
            </w:r>
            <w:r w:rsidRPr="002B07DF">
              <w:rPr>
                <w:rFonts w:ascii="微軟正黑體" w:eastAsia="微軟正黑體" w:hAnsi="微軟正黑體" w:hint="eastAsia"/>
                <w:sz w:val="22"/>
              </w:rPr>
              <w:t>活動日子調節</w:t>
            </w:r>
            <w:r w:rsidR="000531C4">
              <w:rPr>
                <w:rFonts w:ascii="微軟正黑體" w:eastAsia="微軟正黑體" w:hAnsi="微軟正黑體" w:hint="eastAsia"/>
                <w:sz w:val="22"/>
              </w:rPr>
              <w:t>在中段時間較合適</w:t>
            </w:r>
            <w:r w:rsidRPr="002B07DF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</w:tc>
        <w:tc>
          <w:tcPr>
            <w:tcW w:w="4825" w:type="dxa"/>
            <w:gridSpan w:val="2"/>
          </w:tcPr>
          <w:p w14:paraId="5745E738" w14:textId="58718F1A" w:rsidR="00241C32" w:rsidRPr="00442181" w:rsidRDefault="00241C32" w:rsidP="00FC0E9D">
            <w:pPr>
              <w:spacing w:line="400" w:lineRule="exact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4825" w:type="dxa"/>
            <w:gridSpan w:val="2"/>
          </w:tcPr>
          <w:p w14:paraId="2FC43BEB" w14:textId="178BB61C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241C32" w:rsidRPr="009436F0" w14:paraId="2E118D4B" w14:textId="77777777" w:rsidTr="00FC0E9D">
        <w:tc>
          <w:tcPr>
            <w:tcW w:w="1256" w:type="dxa"/>
          </w:tcPr>
          <w:p w14:paraId="7F14FE70" w14:textId="77777777" w:rsidR="00241C32" w:rsidRPr="009436F0" w:rsidRDefault="00241C32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實際開支</w:t>
            </w:r>
          </w:p>
        </w:tc>
        <w:tc>
          <w:tcPr>
            <w:tcW w:w="4824" w:type="dxa"/>
            <w:gridSpan w:val="2"/>
          </w:tcPr>
          <w:p w14:paraId="63721435" w14:textId="64B52065" w:rsidR="00241C32" w:rsidRPr="009436F0" w:rsidRDefault="00241C32" w:rsidP="00FC0E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1,</w:t>
            </w:r>
            <w:r w:rsidR="002B07DF">
              <w:rPr>
                <w:rFonts w:ascii="微軟正黑體" w:eastAsia="微軟正黑體" w:hAnsi="微軟正黑體"/>
                <w:sz w:val="23"/>
                <w:szCs w:val="23"/>
              </w:rPr>
              <w:t>710</w:t>
            </w:r>
          </w:p>
          <w:p w14:paraId="2A7E2978" w14:textId="77777777" w:rsidR="00241C32" w:rsidRPr="009436F0" w:rsidRDefault="00241C32" w:rsidP="00FC0E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  <w:tc>
          <w:tcPr>
            <w:tcW w:w="4825" w:type="dxa"/>
            <w:gridSpan w:val="2"/>
          </w:tcPr>
          <w:p w14:paraId="4509AFDE" w14:textId="57C60F68" w:rsidR="00241C32" w:rsidRPr="005D528E" w:rsidRDefault="00241C32" w:rsidP="00FC0E9D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2B07DF">
              <w:rPr>
                <w:rFonts w:ascii="微軟正黑體" w:eastAsia="微軟正黑體" w:hAnsi="微軟正黑體"/>
                <w:sz w:val="23"/>
                <w:szCs w:val="23"/>
              </w:rPr>
              <w:t>2,316</w:t>
            </w:r>
          </w:p>
          <w:p w14:paraId="1FACB83C" w14:textId="77777777" w:rsidR="00241C32" w:rsidRPr="005D528E" w:rsidRDefault="00241C32" w:rsidP="00FC0E9D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b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  <w:tc>
          <w:tcPr>
            <w:tcW w:w="4825" w:type="dxa"/>
            <w:gridSpan w:val="2"/>
          </w:tcPr>
          <w:p w14:paraId="40248E71" w14:textId="77777777" w:rsidR="00241C32" w:rsidRPr="005D528E" w:rsidRDefault="00241C32" w:rsidP="00FC0E9D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17" w:hanging="317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1,400</w:t>
            </w:r>
          </w:p>
          <w:p w14:paraId="55796B2D" w14:textId="2B0CFE0A" w:rsidR="00241C32" w:rsidRPr="005D528E" w:rsidRDefault="00241C32" w:rsidP="00FC0E9D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17" w:hanging="317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 w:rsidR="002B07DF">
              <w:rPr>
                <w:rFonts w:ascii="微軟正黑體" w:eastAsia="微軟正黑體" w:hAnsi="微軟正黑體"/>
                <w:sz w:val="23"/>
                <w:szCs w:val="23"/>
              </w:rPr>
              <w:t>224</w:t>
            </w:r>
            <w:r w:rsidR="007C3678">
              <w:rPr>
                <w:rFonts w:ascii="微軟正黑體" w:eastAsia="微軟正黑體" w:hAnsi="微軟正黑體"/>
                <w:sz w:val="23"/>
                <w:szCs w:val="23"/>
              </w:rPr>
              <w:t>($7/</w:t>
            </w:r>
            <w:r w:rsidR="007C3678" w:rsidRPr="007C3678">
              <w:rPr>
                <w:rFonts w:ascii="微軟正黑體" w:eastAsia="微軟正黑體" w:hAnsi="微軟正黑體"/>
                <w:sz w:val="23"/>
                <w:szCs w:val="23"/>
              </w:rPr>
              <w:t xml:space="preserve">1; </w:t>
            </w:r>
            <w:r w:rsidR="007C3678" w:rsidRPr="007C3678">
              <w:rPr>
                <w:rFonts w:ascii="微軟正黑體" w:eastAsia="微軟正黑體" w:hAnsi="微軟正黑體" w:hint="eastAsia"/>
                <w:sz w:val="23"/>
                <w:szCs w:val="23"/>
              </w:rPr>
              <w:t>共3</w:t>
            </w:r>
            <w:r w:rsidR="007C3678" w:rsidRPr="007C3678">
              <w:rPr>
                <w:rFonts w:ascii="微軟正黑體" w:eastAsia="微軟正黑體" w:hAnsi="微軟正黑體"/>
                <w:sz w:val="23"/>
                <w:szCs w:val="23"/>
              </w:rPr>
              <w:t>2</w:t>
            </w:r>
            <w:r w:rsidR="007C3678" w:rsidRPr="007C3678">
              <w:rPr>
                <w:rFonts w:ascii="微軟正黑體" w:eastAsia="微軟正黑體" w:hAnsi="微軟正黑體" w:hint="eastAsia"/>
                <w:sz w:val="23"/>
                <w:szCs w:val="23"/>
              </w:rPr>
              <w:t>人)</w:t>
            </w:r>
          </w:p>
        </w:tc>
      </w:tr>
    </w:tbl>
    <w:p w14:paraId="726637F5" w14:textId="77777777" w:rsidR="00241C32" w:rsidRDefault="00241C32" w:rsidP="00241C32">
      <w:pPr>
        <w:spacing w:line="400" w:lineRule="exact"/>
        <w:rPr>
          <w:rFonts w:ascii="微軟正黑體" w:eastAsia="微軟正黑體" w:hAnsi="微軟正黑體"/>
          <w:sz w:val="23"/>
          <w:szCs w:val="23"/>
        </w:rPr>
      </w:pPr>
    </w:p>
    <w:p w14:paraId="2C8244EA" w14:textId="39DD8038" w:rsidR="002B07DF" w:rsidRDefault="002B07DF" w:rsidP="009436F0">
      <w:pPr>
        <w:spacing w:line="400" w:lineRule="exact"/>
        <w:rPr>
          <w:rFonts w:ascii="微軟正黑體" w:eastAsia="微軟正黑體" w:hAnsi="微軟正黑體"/>
          <w:sz w:val="23"/>
          <w:szCs w:val="23"/>
        </w:rPr>
      </w:pPr>
    </w:p>
    <w:p w14:paraId="018CC515" w14:textId="77777777" w:rsidR="002B07DF" w:rsidRDefault="002B07DF">
      <w:pPr>
        <w:widowControl/>
        <w:rPr>
          <w:rFonts w:ascii="微軟正黑體" w:eastAsia="微軟正黑體" w:hAnsi="微軟正黑體"/>
          <w:sz w:val="23"/>
          <w:szCs w:val="23"/>
        </w:rPr>
      </w:pPr>
      <w:r>
        <w:rPr>
          <w:rFonts w:ascii="微軟正黑體" w:eastAsia="微軟正黑體" w:hAnsi="微軟正黑體"/>
          <w:sz w:val="23"/>
          <w:szCs w:val="23"/>
        </w:rPr>
        <w:br w:type="page"/>
      </w:r>
    </w:p>
    <w:p w14:paraId="107156DA" w14:textId="77777777" w:rsidR="002B07DF" w:rsidRPr="009436F0" w:rsidRDefault="002B07DF" w:rsidP="002B07DF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lastRenderedPageBreak/>
        <w:t>2</w:t>
      </w:r>
      <w:r>
        <w:rPr>
          <w:rFonts w:ascii="微軟正黑體" w:eastAsia="微軟正黑體" w:hAnsi="微軟正黑體"/>
          <w:szCs w:val="24"/>
        </w:rPr>
        <w:t>024</w:t>
      </w:r>
      <w:r w:rsidRPr="009436F0">
        <w:rPr>
          <w:rFonts w:ascii="微軟正黑體" w:eastAsia="微軟正黑體" w:hAnsi="微軟正黑體"/>
          <w:szCs w:val="24"/>
        </w:rPr>
        <w:t>-</w:t>
      </w:r>
      <w:r>
        <w:rPr>
          <w:rFonts w:ascii="微軟正黑體" w:eastAsia="微軟正黑體" w:hAnsi="微軟正黑體"/>
          <w:szCs w:val="24"/>
        </w:rPr>
        <w:t>25</w:t>
      </w:r>
      <w:r w:rsidRPr="009436F0">
        <w:rPr>
          <w:rFonts w:ascii="微軟正黑體" w:eastAsia="微軟正黑體" w:hAnsi="微軟正黑體" w:hint="eastAsia"/>
          <w:szCs w:val="24"/>
        </w:rPr>
        <w:t>年度</w:t>
      </w:r>
    </w:p>
    <w:p w14:paraId="671DA0B7" w14:textId="77777777" w:rsidR="002B07DF" w:rsidRPr="009436F0" w:rsidRDefault="002B07DF" w:rsidP="002B07DF">
      <w:pPr>
        <w:spacing w:line="400" w:lineRule="exact"/>
        <w:jc w:val="center"/>
        <w:rPr>
          <w:rFonts w:ascii="微軟正黑體" w:eastAsia="微軟正黑體" w:hAnsi="微軟正黑體"/>
          <w:szCs w:val="24"/>
        </w:rPr>
      </w:pPr>
      <w:r w:rsidRPr="009436F0">
        <w:rPr>
          <w:rFonts w:ascii="微軟正黑體" w:eastAsia="微軟正黑體" w:hAnsi="微軟正黑體" w:hint="eastAsia"/>
          <w:szCs w:val="24"/>
        </w:rPr>
        <w:t>幼稚園活動津貼運用報告</w:t>
      </w:r>
    </w:p>
    <w:tbl>
      <w:tblPr>
        <w:tblStyle w:val="a3"/>
        <w:tblW w:w="15568" w:type="dxa"/>
        <w:tblLook w:val="04A0" w:firstRow="1" w:lastRow="0" w:firstColumn="1" w:lastColumn="0" w:noHBand="0" w:noVBand="1"/>
      </w:tblPr>
      <w:tblGrid>
        <w:gridCol w:w="1793"/>
        <w:gridCol w:w="3443"/>
        <w:gridCol w:w="3444"/>
        <w:gridCol w:w="3445"/>
        <w:gridCol w:w="3443"/>
      </w:tblGrid>
      <w:tr w:rsidR="001E00EE" w:rsidRPr="009436F0" w14:paraId="15A63C29" w14:textId="77777777" w:rsidTr="001E00EE">
        <w:trPr>
          <w:trHeight w:val="405"/>
        </w:trPr>
        <w:tc>
          <w:tcPr>
            <w:tcW w:w="1793" w:type="dxa"/>
          </w:tcPr>
          <w:p w14:paraId="76AB88AC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</w:p>
        </w:tc>
        <w:tc>
          <w:tcPr>
            <w:tcW w:w="6887" w:type="dxa"/>
            <w:gridSpan w:val="2"/>
          </w:tcPr>
          <w:p w14:paraId="2DA71E21" w14:textId="152E1EFF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七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小腳板看香港</w:t>
            </w:r>
          </w:p>
        </w:tc>
        <w:tc>
          <w:tcPr>
            <w:tcW w:w="6888" w:type="dxa"/>
            <w:gridSpan w:val="2"/>
          </w:tcPr>
          <w:p w14:paraId="7F3BA456" w14:textId="181D0420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八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交通安全城</w:t>
            </w:r>
          </w:p>
        </w:tc>
      </w:tr>
      <w:tr w:rsidR="001E00EE" w:rsidRPr="009436F0" w14:paraId="54C64C91" w14:textId="77777777" w:rsidTr="001E00EE">
        <w:trPr>
          <w:trHeight w:val="1667"/>
        </w:trPr>
        <w:tc>
          <w:tcPr>
            <w:tcW w:w="1793" w:type="dxa"/>
          </w:tcPr>
          <w:p w14:paraId="255EAFFC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活動內容及形式是否達到目標</w:t>
            </w:r>
          </w:p>
        </w:tc>
        <w:tc>
          <w:tcPr>
            <w:tcW w:w="6887" w:type="dxa"/>
            <w:gridSpan w:val="2"/>
          </w:tcPr>
          <w:p w14:paraId="3C922E23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4F00DB84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6EF238E2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888" w:type="dxa"/>
            <w:gridSpan w:val="2"/>
          </w:tcPr>
          <w:p w14:paraId="5D7D1F73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達到</w:t>
            </w:r>
          </w:p>
          <w:p w14:paraId="242C679B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sym w:font="Wingdings 2" w:char="F0A3"/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未能達到(原因：_</w:t>
            </w:r>
            <w:r w:rsidRPr="009436F0">
              <w:rPr>
                <w:rFonts w:ascii="微軟正黑體" w:eastAsia="微軟正黑體" w:hAnsi="微軟正黑體"/>
                <w:sz w:val="23"/>
                <w:szCs w:val="23"/>
              </w:rPr>
              <w:t>_______)</w:t>
            </w:r>
          </w:p>
          <w:p w14:paraId="568F5D34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</w:tr>
      <w:tr w:rsidR="001E00EE" w:rsidRPr="009436F0" w14:paraId="00803FB5" w14:textId="77777777" w:rsidTr="001E00EE">
        <w:trPr>
          <w:trHeight w:val="2648"/>
        </w:trPr>
        <w:tc>
          <w:tcPr>
            <w:tcW w:w="1793" w:type="dxa"/>
          </w:tcPr>
          <w:p w14:paraId="56742E91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活動成效</w:t>
            </w:r>
          </w:p>
        </w:tc>
        <w:tc>
          <w:tcPr>
            <w:tcW w:w="3443" w:type="dxa"/>
          </w:tcPr>
          <w:p w14:paraId="422B4CFD" w14:textId="77777777" w:rsidR="001E00EE" w:rsidRPr="009436F0" w:rsidRDefault="001E00EE" w:rsidP="00FC0E9D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1235575C" w14:textId="77777777" w:rsidR="001E00EE" w:rsidRPr="009436F0" w:rsidRDefault="001E00EE" w:rsidP="002B07DF">
            <w:pPr>
              <w:pStyle w:val="a4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236528E9" w14:textId="77777777" w:rsidR="001E00EE" w:rsidRDefault="001E00EE" w:rsidP="002B07DF">
            <w:pPr>
              <w:pStyle w:val="a4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7ADF26DE" w14:textId="77777777" w:rsidR="001E00EE" w:rsidRPr="009436F0" w:rsidRDefault="001E00EE" w:rsidP="00FC0E9D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5DE303A4" w14:textId="77777777" w:rsidR="001E00EE" w:rsidRPr="009436F0" w:rsidRDefault="001E00EE" w:rsidP="002B07DF">
            <w:pPr>
              <w:pStyle w:val="a4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3443" w:type="dxa"/>
          </w:tcPr>
          <w:p w14:paraId="690F811E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12D9543D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368150B3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1A01A0C5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4B8172D1" w14:textId="77777777" w:rsidR="001E00EE" w:rsidRPr="009436F0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  <w:tc>
          <w:tcPr>
            <w:tcW w:w="3445" w:type="dxa"/>
          </w:tcPr>
          <w:p w14:paraId="401EA02E" w14:textId="77777777" w:rsidR="001E00EE" w:rsidRPr="009436F0" w:rsidRDefault="001E00EE" w:rsidP="00FC0E9D">
            <w:pPr>
              <w:spacing w:line="32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活動能：</w:t>
            </w:r>
          </w:p>
          <w:p w14:paraId="71F3DFE5" w14:textId="77777777" w:rsidR="001E00EE" w:rsidRPr="005D528E" w:rsidRDefault="001E00EE" w:rsidP="002B07DF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促進兒童的學習(知識、技能、價值觀和態度</w:t>
            </w:r>
          </w:p>
          <w:p w14:paraId="33E15691" w14:textId="77777777" w:rsidR="001E00EE" w:rsidRDefault="001E00EE" w:rsidP="002B07DF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提升兒童的學習興趣</w:t>
            </w:r>
          </w:p>
          <w:p w14:paraId="66C2D49C" w14:textId="77777777" w:rsidR="001E00EE" w:rsidRPr="009436F0" w:rsidRDefault="001E00EE" w:rsidP="00FC0E9D">
            <w:pPr>
              <w:pStyle w:val="a4"/>
              <w:spacing w:line="320" w:lineRule="exact"/>
              <w:ind w:leftChars="0" w:left="360"/>
              <w:rPr>
                <w:rFonts w:ascii="微軟正黑體" w:eastAsia="微軟正黑體" w:hAnsi="微軟正黑體"/>
                <w:sz w:val="23"/>
                <w:szCs w:val="23"/>
              </w:rPr>
            </w:pPr>
          </w:p>
          <w:p w14:paraId="5B636001" w14:textId="77777777" w:rsidR="001E00EE" w:rsidRPr="009436F0" w:rsidRDefault="001E00EE" w:rsidP="002B07DF">
            <w:pPr>
              <w:pStyle w:val="a4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其他(請說明：)</w:t>
            </w:r>
          </w:p>
        </w:tc>
        <w:tc>
          <w:tcPr>
            <w:tcW w:w="3443" w:type="dxa"/>
          </w:tcPr>
          <w:p w14:paraId="0E66DF75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</w:p>
          <w:p w14:paraId="1B973DDC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142CD6CC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  <w:p w14:paraId="17391A97" w14:textId="77777777" w:rsidR="001E00EE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 w:rsidRPr="009436F0">
              <w:rPr>
                <w:rFonts w:ascii="微軟正黑體" w:eastAsia="微軟正黑體" w:hAnsi="微軟正黑體" w:hint="eastAsia"/>
                <w:sz w:val="22"/>
              </w:rPr>
              <w:t>十分認同 認同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不</w:t>
            </w:r>
            <w:r w:rsidRPr="009436F0">
              <w:rPr>
                <w:rFonts w:ascii="微軟正黑體" w:eastAsia="微軟正黑體" w:hAnsi="微軟正黑體" w:hint="eastAsia"/>
                <w:sz w:val="22"/>
              </w:rPr>
              <w:t>認同</w:t>
            </w:r>
          </w:p>
          <w:p w14:paraId="04BDDB77" w14:textId="77777777" w:rsidR="001E00EE" w:rsidRPr="009436F0" w:rsidRDefault="001E00EE" w:rsidP="00FC0E9D">
            <w:pPr>
              <w:pStyle w:val="a4"/>
              <w:spacing w:line="400" w:lineRule="exact"/>
              <w:ind w:leftChars="0" w:left="-106" w:firstLineChars="46" w:firstLine="101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sym w:font="Wingdings" w:char="F0FE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 xml:space="preserve">     </w:t>
            </w:r>
            <w:r>
              <w:rPr>
                <w:rFonts w:ascii="微軟正黑體" w:eastAsia="微軟正黑體" w:hAnsi="微軟正黑體"/>
                <w:sz w:val="22"/>
              </w:rPr>
              <w:sym w:font="Wingdings 2" w:char="F0A3"/>
            </w:r>
          </w:p>
        </w:tc>
      </w:tr>
      <w:tr w:rsidR="001E00EE" w:rsidRPr="009436F0" w14:paraId="0B1E3A8F" w14:textId="77777777" w:rsidTr="001E00EE">
        <w:trPr>
          <w:trHeight w:val="1246"/>
        </w:trPr>
        <w:tc>
          <w:tcPr>
            <w:tcW w:w="1793" w:type="dxa"/>
          </w:tcPr>
          <w:p w14:paraId="5318A166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活動的改善建議/發展空間</w:t>
            </w:r>
          </w:p>
        </w:tc>
        <w:tc>
          <w:tcPr>
            <w:tcW w:w="6887" w:type="dxa"/>
            <w:gridSpan w:val="2"/>
          </w:tcPr>
          <w:p w14:paraId="72F4AB0E" w14:textId="5EA1859D" w:rsidR="001E00EE" w:rsidRPr="002B07DF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88" w:type="dxa"/>
            <w:gridSpan w:val="2"/>
          </w:tcPr>
          <w:p w14:paraId="2F533E0F" w14:textId="65D60598" w:rsidR="001E00EE" w:rsidRPr="00442181" w:rsidRDefault="001E00EE" w:rsidP="00FC0E9D">
            <w:pPr>
              <w:spacing w:line="400" w:lineRule="exact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1E00EE" w:rsidRPr="009436F0" w14:paraId="609564A9" w14:textId="77777777" w:rsidTr="001E00EE">
        <w:trPr>
          <w:trHeight w:val="810"/>
        </w:trPr>
        <w:tc>
          <w:tcPr>
            <w:tcW w:w="1793" w:type="dxa"/>
          </w:tcPr>
          <w:p w14:paraId="21B944A9" w14:textId="77777777" w:rsidR="001E00EE" w:rsidRPr="009436F0" w:rsidRDefault="001E00EE" w:rsidP="00FC0E9D">
            <w:pPr>
              <w:spacing w:line="400" w:lineRule="exact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實際開支</w:t>
            </w:r>
          </w:p>
        </w:tc>
        <w:tc>
          <w:tcPr>
            <w:tcW w:w="6887" w:type="dxa"/>
            <w:gridSpan w:val="2"/>
          </w:tcPr>
          <w:p w14:paraId="5B8BD086" w14:textId="44195F17" w:rsidR="001E00EE" w:rsidRPr="009436F0" w:rsidRDefault="001E00EE" w:rsidP="00FC0E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1,500</w:t>
            </w:r>
          </w:p>
          <w:p w14:paraId="1DCB8950" w14:textId="77777777" w:rsidR="001E00EE" w:rsidRPr="009436F0" w:rsidRDefault="001E00EE" w:rsidP="00FC0E9D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28" w:hanging="328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436F0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  <w:tc>
          <w:tcPr>
            <w:tcW w:w="6888" w:type="dxa"/>
            <w:gridSpan w:val="2"/>
          </w:tcPr>
          <w:p w14:paraId="245F735E" w14:textId="78D952A3" w:rsidR="001E00EE" w:rsidRPr="005D528E" w:rsidRDefault="001E00EE" w:rsidP="00FC0E9D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車費：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1,600</w:t>
            </w:r>
          </w:p>
          <w:p w14:paraId="7CD9A48D" w14:textId="77777777" w:rsidR="001E00EE" w:rsidRPr="005D528E" w:rsidRDefault="001E00EE" w:rsidP="00FC0E9D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332" w:hanging="332"/>
              <w:rPr>
                <w:rFonts w:ascii="微軟正黑體" w:eastAsia="微軟正黑體" w:hAnsi="微軟正黑體"/>
                <w:b/>
                <w:sz w:val="23"/>
                <w:szCs w:val="23"/>
              </w:rPr>
            </w:pPr>
            <w:r w:rsidRPr="005D528E">
              <w:rPr>
                <w:rFonts w:ascii="微軟正黑體" w:eastAsia="微軟正黑體" w:hAnsi="微軟正黑體" w:hint="eastAsia"/>
                <w:sz w:val="23"/>
                <w:szCs w:val="23"/>
              </w:rPr>
              <w:t>入場費：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$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0</w:t>
            </w:r>
          </w:p>
        </w:tc>
      </w:tr>
    </w:tbl>
    <w:p w14:paraId="67802377" w14:textId="77777777" w:rsidR="0084377D" w:rsidRPr="009436F0" w:rsidRDefault="0084377D" w:rsidP="009436F0">
      <w:pPr>
        <w:spacing w:line="400" w:lineRule="exact"/>
        <w:rPr>
          <w:rFonts w:ascii="微軟正黑體" w:eastAsia="微軟正黑體" w:hAnsi="微軟正黑體"/>
          <w:sz w:val="23"/>
          <w:szCs w:val="23"/>
        </w:rPr>
      </w:pPr>
    </w:p>
    <w:sectPr w:rsidR="0084377D" w:rsidRPr="009436F0" w:rsidSect="009436F0">
      <w:pgSz w:w="16838" w:h="11906" w:orient="landscape"/>
      <w:pgMar w:top="426" w:right="536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E850" w14:textId="77777777" w:rsidR="004739A5" w:rsidRDefault="004739A5" w:rsidP="004739A5">
      <w:r>
        <w:separator/>
      </w:r>
    </w:p>
  </w:endnote>
  <w:endnote w:type="continuationSeparator" w:id="0">
    <w:p w14:paraId="1C4E9F26" w14:textId="77777777" w:rsidR="004739A5" w:rsidRDefault="004739A5" w:rsidP="0047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5441" w14:textId="77777777" w:rsidR="004739A5" w:rsidRDefault="004739A5" w:rsidP="004739A5">
      <w:r>
        <w:separator/>
      </w:r>
    </w:p>
  </w:footnote>
  <w:footnote w:type="continuationSeparator" w:id="0">
    <w:p w14:paraId="3A3E4EE4" w14:textId="77777777" w:rsidR="004739A5" w:rsidRDefault="004739A5" w:rsidP="0047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184E"/>
    <w:multiLevelType w:val="hybridMultilevel"/>
    <w:tmpl w:val="FB80E1AC"/>
    <w:lvl w:ilvl="0" w:tplc="5FDC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C56A1"/>
    <w:multiLevelType w:val="hybridMultilevel"/>
    <w:tmpl w:val="FB80E1AC"/>
    <w:lvl w:ilvl="0" w:tplc="5FDC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1823A9"/>
    <w:multiLevelType w:val="hybridMultilevel"/>
    <w:tmpl w:val="E828E922"/>
    <w:lvl w:ilvl="0" w:tplc="E952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1C6093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D7E62"/>
    <w:multiLevelType w:val="hybridMultilevel"/>
    <w:tmpl w:val="FB80E1AC"/>
    <w:lvl w:ilvl="0" w:tplc="5FDC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190D43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848A6"/>
    <w:multiLevelType w:val="hybridMultilevel"/>
    <w:tmpl w:val="33584714"/>
    <w:lvl w:ilvl="0" w:tplc="B7B8BB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7558AE"/>
    <w:multiLevelType w:val="hybridMultilevel"/>
    <w:tmpl w:val="E828E922"/>
    <w:lvl w:ilvl="0" w:tplc="E952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8C7E90"/>
    <w:multiLevelType w:val="hybridMultilevel"/>
    <w:tmpl w:val="5EE6096C"/>
    <w:lvl w:ilvl="0" w:tplc="72C424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B239A7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4D3284"/>
    <w:multiLevelType w:val="hybridMultilevel"/>
    <w:tmpl w:val="E828E922"/>
    <w:lvl w:ilvl="0" w:tplc="E952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B14073"/>
    <w:multiLevelType w:val="hybridMultilevel"/>
    <w:tmpl w:val="6256F374"/>
    <w:lvl w:ilvl="0" w:tplc="666257D4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61"/>
    <w:rsid w:val="000531C4"/>
    <w:rsid w:val="00080499"/>
    <w:rsid w:val="001E00EE"/>
    <w:rsid w:val="00241C32"/>
    <w:rsid w:val="002A0600"/>
    <w:rsid w:val="002B07DF"/>
    <w:rsid w:val="00331BBD"/>
    <w:rsid w:val="00442181"/>
    <w:rsid w:val="004739A5"/>
    <w:rsid w:val="00521BF9"/>
    <w:rsid w:val="00535A22"/>
    <w:rsid w:val="00555F72"/>
    <w:rsid w:val="005D528E"/>
    <w:rsid w:val="00744562"/>
    <w:rsid w:val="007A3FDC"/>
    <w:rsid w:val="007C3678"/>
    <w:rsid w:val="0084377D"/>
    <w:rsid w:val="009436F0"/>
    <w:rsid w:val="00AC6D1D"/>
    <w:rsid w:val="00C53961"/>
    <w:rsid w:val="00D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510C41"/>
  <w15:chartTrackingRefBased/>
  <w15:docId w15:val="{4183D091-0A60-4C9C-A4D4-DF272B6D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4D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3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39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3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39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7F20FDDE874FA55FCF30D0B7AACF" ma:contentTypeVersion="18" ma:contentTypeDescription="Create a new document." ma:contentTypeScope="" ma:versionID="79067556f4299f1a5f51bcae74937f8e">
  <xsd:schema xmlns:xsd="http://www.w3.org/2001/XMLSchema" xmlns:xs="http://www.w3.org/2001/XMLSchema" xmlns:p="http://schemas.microsoft.com/office/2006/metadata/properties" xmlns:ns3="484a6cd5-281d-44fd-a1c6-668f90d5a069" xmlns:ns4="e04c10ae-c8ab-43c8-9345-bf05fc6f75c9" targetNamespace="http://schemas.microsoft.com/office/2006/metadata/properties" ma:root="true" ma:fieldsID="bbf2af984df1acc5b47e140a70fbc23c" ns3:_="" ns4:_="">
    <xsd:import namespace="484a6cd5-281d-44fd-a1c6-668f90d5a069"/>
    <xsd:import namespace="e04c10ae-c8ab-43c8-9345-bf05fc6f7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6cd5-281d-44fd-a1c6-668f90d5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10ae-c8ab-43c8-9345-bf05fc6f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a6cd5-281d-44fd-a1c6-668f90d5a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F11BF-3F1C-4F1A-8A70-398482105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a6cd5-281d-44fd-a1c6-668f90d5a069"/>
    <ds:schemaRef ds:uri="e04c10ae-c8ab-43c8-9345-bf05fc6f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9A17D-24A3-491C-AE56-61E05D7CE0E9}">
  <ds:schemaRefs>
    <ds:schemaRef ds:uri="e04c10ae-c8ab-43c8-9345-bf05fc6f75c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4a6cd5-281d-44fd-a1c6-668f90d5a0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A819F9-C035-44CB-9B15-279EED17A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1119</Words>
  <Characters>536</Characters>
  <Application>Microsoft Office Word</Application>
  <DocSecurity>0</DocSecurity>
  <Lines>4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Ka Lai</dc:creator>
  <cp:keywords/>
  <dc:description/>
  <cp:lastModifiedBy>Yeung Sui Yan</cp:lastModifiedBy>
  <cp:revision>4</cp:revision>
  <dcterms:created xsi:type="dcterms:W3CDTF">2025-09-12T05:39:00Z</dcterms:created>
  <dcterms:modified xsi:type="dcterms:W3CDTF">2025-09-15T08:02:00Z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bf06fdcd-4500-4c40-a859-3bcefb71ff12</vt:lpwstr>
  </property>
  <property fmtid="{D5CDD505-2E9C-101B-9397-08002B2CF9AE}" pid="3" name="ContentTypeId">
    <vt:lpwstr>0x0101004EC47F20FDDE874FA55FCF30D0B7AACF</vt:lpwstr>
  </property>
</Properties>
</file>